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inDrive Flete implementa nuevas funciones para aumentar la calidad y seguridad de cada envío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Las nuevas funciones permiten conocer la hora estimada de entrega así como compartir en tiempo real el progreso de cada envío, lo que brinda confianza, facilita los servicios y mejora la experiencia de uso.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Santiago de Chile, 20 de diciembre de 2023 - </w:t>
      </w:r>
      <w:r w:rsidDel="00000000" w:rsidR="00000000" w:rsidRPr="00000000">
        <w:rPr>
          <w:rtl w:val="0"/>
        </w:rPr>
        <w:t xml:space="preserve">inDrive, la plataforma global de movilidad y servicios urbanos, anunció la implementación de nuevas funciones para mejorar la seguridad y facilidad de uso de su servicio de carga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inDrive Flete</w:t>
        </w:r>
      </w:hyperlink>
      <w:r w:rsidDel="00000000" w:rsidR="00000000" w:rsidRPr="00000000">
        <w:rPr>
          <w:rtl w:val="0"/>
        </w:rPr>
        <w:t xml:space="preserve">. Entre estas nuevas medidas se incluye la posibilidad de compartir en tiempo real el progreso de la entrega con personas seleccionadas, lo que hace a esta alternativa más transparente y segura.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Además, la nueva opción de "Reportes" ofrece a las personas una forma rápida y sencilla de notificar cualquier problema, haciendo así más eficaz la asistencia al cliente y al conductor. Esto permite a la plataforma mejorar la seguridad y calidad de inDrive Flete, y facilita a los conductores la planificación de sus servicios mientras utilizan la plataforma.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"inDrive Flete ayuda a las pequeñas y medianas empresas, desde cafeterías, tiendas y compañías industriales (como fábricas y constructoras), hasta centros logísticos, a organizar la entrega de carga y mercancías. Para los usuarios, es importante que sus pedidos lleguen a su destino de forma segura. Con esto en mente, pero también pensando en los conductores, hemos introducido estas nuevas funciones, siguiendo nuestro firme compromiso con la seguridad. Estas medidas se unen a las herramientas de seguridad ya existentes, como nuestro proceso de verificación de conductores y el Centro de Seguridad de la aplicación", </w:t>
      </w:r>
      <w:r w:rsidDel="00000000" w:rsidR="00000000" w:rsidRPr="00000000">
        <w:rPr>
          <w:rtl w:val="0"/>
        </w:rPr>
        <w:t xml:space="preserve">comentó</w:t>
      </w:r>
      <w:r w:rsidDel="00000000" w:rsidR="00000000" w:rsidRPr="00000000">
        <w:rPr>
          <w:b w:val="1"/>
          <w:rtl w:val="0"/>
        </w:rPr>
        <w:t xml:space="preserve"> Alexey Tryapitsyn, Director de inDrive Flete.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Más seguridad y visibilidad de los viajes compartidos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La nueva función de trayecto compartido permite a los usuarios compartir el seguimiento en directo de la entrega con un destinatario, socio, equipo de carga o cualquier otra persona relacionada con el envío. Éstos reciben un enlace del propietario del pedido y pueden seguir el estado del trayecto en tiempo real, ayudando a brindar seguridad y permitir una planificación más eficaz.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Ahora es más fácil para los conductores organizar sus viajes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La aplicación proporciona ahora una hora estimada de llegada al punto de recogida y al destino. Además, el conductor puede ver todos los pedidos en el mapa, así como el tiempo y la distancia estimados hasta cada punto del trayecto. Esto les ayuda a tomar los pedidos más relevantes y a planificar fácilmente sus viajes con inDrive.</w:t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Uso de reportes para mejorar la calidad y seguridad del servicio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La nueva función de "Reportes" de inDrive Flete permite a clientes y conductores compartir retroalimentación o problemas con los pedidos. Estos informes simplifican el flujo de comentarios de los usuarios, lo que permite a inDrive analizar rápidamente la orden y tomar medidas para mejorar la seguridad y la calidad del servicio. Por ejemplo, emitir una advertencia al usuario o incluso prohibirle el acceso en caso de una infracción grave.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Los usuarios pueden notificar problemas en cualquier fase de un pedido eligiendo el tipo de situación o describiendo su queja. Entre los posibles problemas se incluyen la ausencia del conductor o del cliente, daños en la carga, largos tiempos de espera o productos ilegales, entre otros. inDrive Flete utiliza estos reportes para prohibir el acceso a estafadores o usuarios que hayan cometido delitos, para evitar que se repitan y para minimizar este problema para los conductores que utilizan la aplicación.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Para obtener más información sobre inDrive Flete, sigue el siguiente enlace:</w:t>
      </w:r>
      <w:hyperlink r:id="rId8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https://cargo.indrive.com/es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-o0o-</w:t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inDrive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200 millones de veces y fue la segunda app de movilidad más descargada en 2022. Además de viajes, inDrive ofrece una extensa lista de servicios urbanos, incluyendo transportación ciudad a ciudad, fletes, servicios domésticos, entregas y búsqueda de empleo.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opera en más de 700 ciudades de 45 países alrededor del mundo.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visite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medios: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Eduardo Abud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Communications Director - LATAM | inDrive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bookmarkStart w:colFirst="0" w:colLast="0" w:name="_heading=h.1fob9te" w:id="2"/>
      <w:bookmarkEnd w:id="2"/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eduardoa@indrive.com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2062163</wp:posOffset>
          </wp:positionH>
          <wp:positionV relativeFrom="paragraph">
            <wp:posOffset>-104773</wp:posOffset>
          </wp:positionV>
          <wp:extent cx="1821887" cy="5619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398" l="6076" r="6422" t="23816"/>
                  <a:stretch>
                    <a:fillRect/>
                  </a:stretch>
                </pic:blipFill>
                <pic:spPr>
                  <a:xfrm>
                    <a:off x="0" y="0"/>
                    <a:ext cx="1821887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duardoa@indrive.com" TargetMode="External"/><Relationship Id="rId10" Type="http://schemas.openxmlformats.org/officeDocument/2006/relationships/hyperlink" Target="https://indrive.com/es/home" TargetMode="External"/><Relationship Id="rId12" Type="http://schemas.openxmlformats.org/officeDocument/2006/relationships/header" Target="header1.xml"/><Relationship Id="rId9" Type="http://schemas.openxmlformats.org/officeDocument/2006/relationships/hyperlink" Target="https://cargo.indrive.com/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rgo.indrive.com/es" TargetMode="External"/><Relationship Id="rId8" Type="http://schemas.openxmlformats.org/officeDocument/2006/relationships/hyperlink" Target="https://cargo.indrive.com/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MUmAyUyb47+YAQN+YJEWlwLgQ==">CgMxLjAyCGguZ2pkZ3hzMgloLjMwajB6bGwyCWguMWZvYjl0ZTgAciExMzR5eGZyeDY0WGFCOXRNZHNweldXMlpNNHBiSTNEYWk=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